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F30437" w14:textId="77777777" w:rsidR="008868E7" w:rsidRPr="008868E7" w:rsidRDefault="008868E7" w:rsidP="008868E7">
      <w:pPr>
        <w:shd w:val="clear" w:color="auto" w:fill="FFFFFF"/>
        <w:spacing w:after="0" w:line="240" w:lineRule="auto"/>
        <w:textAlignment w:val="baseline"/>
        <w:rPr>
          <w:rFonts w:ascii="inherit" w:eastAsia="Times New Roman" w:hAnsi="inherit" w:cs="Arial"/>
          <w:b/>
          <w:bCs/>
          <w:sz w:val="23"/>
          <w:szCs w:val="23"/>
          <w:bdr w:val="none" w:sz="0" w:space="0" w:color="auto" w:frame="1"/>
          <w:lang w:eastAsia="ru-RU"/>
        </w:rPr>
      </w:pPr>
      <w:r w:rsidRPr="008868E7">
        <w:rPr>
          <w:rFonts w:ascii="inherit" w:eastAsia="Times New Roman" w:hAnsi="inherit" w:cs="Arial"/>
          <w:b/>
          <w:bCs/>
          <w:sz w:val="23"/>
          <w:szCs w:val="23"/>
          <w:bdr w:val="none" w:sz="0" w:space="0" w:color="auto" w:frame="1"/>
          <w:lang w:eastAsia="ru-RU"/>
        </w:rPr>
        <w:t>Все знакомы с историей Петропавловской крепости как первой постройки Петербурга. Но многие ли задумывались над тем, какую роль играла эта крепость при Петре I, почему её называли русской Бастилией, кого защищала она своими стенами, какие танцы звучали на Плясовой площади, какое количество углов имеет бастион и кто был главным человеком здесь три столетия назад?</w:t>
      </w:r>
    </w:p>
    <w:p w14:paraId="5DF57E8E" w14:textId="77777777" w:rsidR="008868E7" w:rsidRPr="008868E7" w:rsidRDefault="008868E7" w:rsidP="008868E7">
      <w:pPr>
        <w:shd w:val="clear" w:color="auto" w:fill="FFFFFF"/>
        <w:spacing w:after="0" w:line="240" w:lineRule="auto"/>
        <w:textAlignment w:val="baseline"/>
        <w:rPr>
          <w:rFonts w:ascii="inherit" w:eastAsia="Times New Roman" w:hAnsi="inherit" w:cs="Arial"/>
          <w:b/>
          <w:bCs/>
          <w:sz w:val="23"/>
          <w:szCs w:val="23"/>
          <w:bdr w:val="none" w:sz="0" w:space="0" w:color="auto" w:frame="1"/>
          <w:lang w:eastAsia="ru-RU"/>
        </w:rPr>
      </w:pPr>
      <w:r w:rsidRPr="008868E7">
        <w:rPr>
          <w:rFonts w:ascii="inherit" w:eastAsia="Times New Roman" w:hAnsi="inherit" w:cs="Arial"/>
          <w:b/>
          <w:bCs/>
          <w:sz w:val="23"/>
          <w:szCs w:val="23"/>
          <w:bdr w:val="none" w:sz="0" w:space="0" w:color="auto" w:frame="1"/>
          <w:lang w:eastAsia="ru-RU"/>
        </w:rPr>
        <w:t>Чтобы раскрыть тайны прошлого и погрузиться в историю, приглашаем вас стать участниками увлекательной игры-экскурсии «Тайны Старой Крепости».</w:t>
      </w:r>
    </w:p>
    <w:p w14:paraId="0E43D384" w14:textId="2E04FFDA" w:rsidR="003E604B" w:rsidRPr="003E604B" w:rsidRDefault="008868E7" w:rsidP="008868E7">
      <w:pPr>
        <w:shd w:val="clear" w:color="auto" w:fill="FFFFFF"/>
        <w:spacing w:after="0" w:line="240" w:lineRule="auto"/>
        <w:textAlignment w:val="baseline"/>
        <w:rPr>
          <w:rFonts w:ascii="Arial" w:eastAsia="Times New Roman" w:hAnsi="Arial" w:cs="Arial"/>
          <w:sz w:val="23"/>
          <w:szCs w:val="23"/>
          <w:lang w:eastAsia="ru-RU"/>
        </w:rPr>
      </w:pPr>
      <w:r w:rsidRPr="008868E7">
        <w:rPr>
          <w:rFonts w:ascii="inherit" w:eastAsia="Times New Roman" w:hAnsi="inherit" w:cs="Arial"/>
          <w:b/>
          <w:bCs/>
          <w:sz w:val="23"/>
          <w:szCs w:val="23"/>
          <w:bdr w:val="none" w:sz="0" w:space="0" w:color="auto" w:frame="1"/>
          <w:lang w:eastAsia="ru-RU"/>
        </w:rPr>
        <w:t>Занимательная экскурсия позволит вам получить ответы на интересующие вопросы и подарит незабываемые впечатления путешествия в прошлое.</w:t>
      </w:r>
      <w:bookmarkStart w:id="0" w:name="_GoBack"/>
      <w:bookmarkEnd w:id="0"/>
      <w:r w:rsidR="00164E73">
        <w:rPr>
          <w:rFonts w:ascii="Arial" w:eastAsia="Times New Roman" w:hAnsi="Arial" w:cs="Arial"/>
          <w:sz w:val="23"/>
          <w:szCs w:val="23"/>
          <w:lang w:eastAsia="ru-RU"/>
        </w:rPr>
        <w:br/>
      </w:r>
      <w:r w:rsidR="003E604B" w:rsidRPr="003E604B">
        <w:rPr>
          <w:rFonts w:ascii="Times New Roman" w:eastAsia="Times New Roman" w:hAnsi="Times New Roman" w:cs="Times New Roman"/>
          <w:sz w:val="23"/>
          <w:szCs w:val="23"/>
          <w:lang w:eastAsia="ru-RU"/>
        </w:rPr>
        <w:t>После увлекательного приключения вас ждёт обед в ресторане и развлекательная программа.</w:t>
      </w:r>
    </w:p>
    <w:p w14:paraId="5B1638C2" w14:textId="77777777" w:rsidR="003E604B" w:rsidRPr="003E604B" w:rsidRDefault="003E604B" w:rsidP="003E604B">
      <w:pPr>
        <w:shd w:val="clear" w:color="auto" w:fill="FFFFFF"/>
        <w:spacing w:after="0" w:line="240" w:lineRule="auto"/>
        <w:textAlignment w:val="baseline"/>
        <w:rPr>
          <w:rFonts w:ascii="Arial" w:eastAsia="Times New Roman" w:hAnsi="Arial" w:cs="Arial"/>
          <w:sz w:val="23"/>
          <w:szCs w:val="23"/>
          <w:lang w:eastAsia="ru-RU"/>
        </w:rPr>
      </w:pPr>
      <w:r w:rsidRPr="003E604B">
        <w:rPr>
          <w:rFonts w:ascii="inherit" w:eastAsia="Times New Roman" w:hAnsi="inherit" w:cs="Arial"/>
          <w:b/>
          <w:bCs/>
          <w:sz w:val="23"/>
          <w:szCs w:val="23"/>
          <w:bdr w:val="none" w:sz="0" w:space="0" w:color="auto" w:frame="1"/>
          <w:lang w:eastAsia="ru-RU"/>
        </w:rPr>
        <w:t>Для учащихся 4 классов. </w:t>
      </w:r>
    </w:p>
    <w:p w14:paraId="7E8C4117" w14:textId="4CC41C2D" w:rsidR="003E604B" w:rsidRPr="003E604B" w:rsidRDefault="003E604B" w:rsidP="003E604B">
      <w:pPr>
        <w:shd w:val="clear" w:color="auto" w:fill="FFFFFF"/>
        <w:spacing w:after="0" w:line="240" w:lineRule="auto"/>
        <w:textAlignment w:val="baseline"/>
        <w:rPr>
          <w:rFonts w:ascii="Arial" w:eastAsia="Times New Roman" w:hAnsi="Arial" w:cs="Arial"/>
          <w:sz w:val="23"/>
          <w:szCs w:val="23"/>
          <w:lang w:eastAsia="ru-RU"/>
        </w:rPr>
      </w:pPr>
      <w:r w:rsidRPr="003E604B">
        <w:rPr>
          <w:rFonts w:ascii="inherit" w:eastAsia="Times New Roman" w:hAnsi="inherit" w:cs="Arial"/>
          <w:b/>
          <w:bCs/>
          <w:sz w:val="23"/>
          <w:szCs w:val="23"/>
          <w:bdr w:val="none" w:sz="0" w:space="0" w:color="auto" w:frame="1"/>
          <w:lang w:eastAsia="ru-RU"/>
        </w:rPr>
        <w:t>Ориентировочный тайминг (время начала по согласованию):</w:t>
      </w:r>
    </w:p>
    <w:p w14:paraId="65AA0EA8" w14:textId="0676C97D" w:rsidR="003E604B" w:rsidRPr="003E604B" w:rsidRDefault="003E604B" w:rsidP="003E604B">
      <w:pPr>
        <w:numPr>
          <w:ilvl w:val="0"/>
          <w:numId w:val="9"/>
        </w:numPr>
        <w:shd w:val="clear" w:color="auto" w:fill="FFFFFF"/>
        <w:spacing w:after="0" w:line="240" w:lineRule="auto"/>
        <w:ind w:left="0"/>
        <w:textAlignment w:val="baseline"/>
        <w:rPr>
          <w:rFonts w:ascii="inherit" w:eastAsia="Times New Roman" w:hAnsi="inherit" w:cs="Arial"/>
          <w:sz w:val="23"/>
          <w:szCs w:val="23"/>
          <w:lang w:eastAsia="ru-RU"/>
        </w:rPr>
      </w:pPr>
      <w:r w:rsidRPr="003E604B">
        <w:rPr>
          <w:rFonts w:ascii="inherit" w:eastAsia="Times New Roman" w:hAnsi="inherit" w:cs="Arial"/>
          <w:sz w:val="23"/>
          <w:szCs w:val="23"/>
          <w:lang w:eastAsia="ru-RU"/>
        </w:rPr>
        <w:t>10:00 – отправление от школы.</w:t>
      </w:r>
    </w:p>
    <w:p w14:paraId="4801343F" w14:textId="5E8DA681" w:rsidR="003E604B" w:rsidRPr="003E604B" w:rsidRDefault="003E604B" w:rsidP="003E604B">
      <w:pPr>
        <w:numPr>
          <w:ilvl w:val="0"/>
          <w:numId w:val="9"/>
        </w:numPr>
        <w:shd w:val="clear" w:color="auto" w:fill="FFFFFF"/>
        <w:spacing w:after="0" w:line="240" w:lineRule="auto"/>
        <w:ind w:left="0"/>
        <w:textAlignment w:val="baseline"/>
        <w:rPr>
          <w:rFonts w:ascii="inherit" w:eastAsia="Times New Roman" w:hAnsi="inherit" w:cs="Arial"/>
          <w:sz w:val="23"/>
          <w:szCs w:val="23"/>
          <w:lang w:eastAsia="ru-RU"/>
        </w:rPr>
      </w:pPr>
      <w:r w:rsidRPr="003E604B">
        <w:rPr>
          <w:rFonts w:ascii="inherit" w:eastAsia="Times New Roman" w:hAnsi="inherit" w:cs="Arial"/>
          <w:sz w:val="23"/>
          <w:szCs w:val="23"/>
          <w:lang w:eastAsia="ru-RU"/>
        </w:rPr>
        <w:t>11:00 – квест в Петропавловской крепости.</w:t>
      </w:r>
    </w:p>
    <w:p w14:paraId="713E4055" w14:textId="473E57C6" w:rsidR="003E604B" w:rsidRPr="003E604B" w:rsidRDefault="003E604B" w:rsidP="003E604B">
      <w:pPr>
        <w:numPr>
          <w:ilvl w:val="0"/>
          <w:numId w:val="9"/>
        </w:numPr>
        <w:shd w:val="clear" w:color="auto" w:fill="FFFFFF"/>
        <w:spacing w:after="0" w:line="240" w:lineRule="auto"/>
        <w:ind w:left="0"/>
        <w:textAlignment w:val="baseline"/>
        <w:rPr>
          <w:rFonts w:ascii="inherit" w:eastAsia="Times New Roman" w:hAnsi="inherit" w:cs="Arial"/>
          <w:sz w:val="23"/>
          <w:szCs w:val="23"/>
          <w:lang w:eastAsia="ru-RU"/>
        </w:rPr>
      </w:pPr>
      <w:r w:rsidRPr="003E604B">
        <w:rPr>
          <w:rFonts w:ascii="inherit" w:eastAsia="Times New Roman" w:hAnsi="inherit" w:cs="Arial"/>
          <w:sz w:val="23"/>
          <w:szCs w:val="23"/>
          <w:lang w:eastAsia="ru-RU"/>
        </w:rPr>
        <w:t>13:00 – начало праздничного обеда и программы в ресторане возле Петропавловской крепости. Развлекательная программа может быть различной тематики на выбор (уточняйте у менеджера). В программе будут задействованы а</w:t>
      </w:r>
      <w:r w:rsidR="00164E73">
        <w:rPr>
          <w:rFonts w:ascii="inherit" w:eastAsia="Times New Roman" w:hAnsi="inherit" w:cs="Arial"/>
          <w:sz w:val="23"/>
          <w:szCs w:val="23"/>
          <w:lang w:eastAsia="ru-RU"/>
        </w:rPr>
        <w:t>ниматор</w:t>
      </w:r>
      <w:r w:rsidRPr="003E604B">
        <w:rPr>
          <w:rFonts w:ascii="inherit" w:eastAsia="Times New Roman" w:hAnsi="inherit" w:cs="Arial"/>
          <w:sz w:val="23"/>
          <w:szCs w:val="23"/>
          <w:lang w:eastAsia="ru-RU"/>
        </w:rPr>
        <w:t xml:space="preserve"> и музыкальное сопровождение с диджеем.</w:t>
      </w:r>
    </w:p>
    <w:p w14:paraId="7C36E8D9" w14:textId="20028EA8" w:rsidR="003E604B" w:rsidRPr="003E604B" w:rsidRDefault="003E604B" w:rsidP="003E604B">
      <w:pPr>
        <w:numPr>
          <w:ilvl w:val="0"/>
          <w:numId w:val="9"/>
        </w:numPr>
        <w:shd w:val="clear" w:color="auto" w:fill="FFFFFF"/>
        <w:spacing w:after="0" w:line="240" w:lineRule="auto"/>
        <w:ind w:left="0"/>
        <w:textAlignment w:val="baseline"/>
        <w:rPr>
          <w:rFonts w:ascii="inherit" w:eastAsia="Times New Roman" w:hAnsi="inherit" w:cs="Arial"/>
          <w:sz w:val="23"/>
          <w:szCs w:val="23"/>
          <w:lang w:eastAsia="ru-RU"/>
        </w:rPr>
      </w:pPr>
      <w:r w:rsidRPr="003E604B">
        <w:rPr>
          <w:rFonts w:ascii="inherit" w:eastAsia="Times New Roman" w:hAnsi="inherit" w:cs="Arial"/>
          <w:sz w:val="23"/>
          <w:szCs w:val="23"/>
          <w:lang w:eastAsia="ru-RU"/>
        </w:rPr>
        <w:t>15:00 – окончание программы в ресторане и отправление к школе.</w:t>
      </w:r>
    </w:p>
    <w:p w14:paraId="618FC34B" w14:textId="118C41C7" w:rsidR="003E604B" w:rsidRPr="003E604B" w:rsidRDefault="003E604B" w:rsidP="003E604B">
      <w:pPr>
        <w:numPr>
          <w:ilvl w:val="0"/>
          <w:numId w:val="9"/>
        </w:numPr>
        <w:shd w:val="clear" w:color="auto" w:fill="FFFFFF"/>
        <w:spacing w:after="0" w:line="240" w:lineRule="auto"/>
        <w:ind w:left="0"/>
        <w:textAlignment w:val="baseline"/>
        <w:rPr>
          <w:rFonts w:ascii="inherit" w:eastAsia="Times New Roman" w:hAnsi="inherit" w:cs="Arial"/>
          <w:sz w:val="23"/>
          <w:szCs w:val="23"/>
          <w:lang w:eastAsia="ru-RU"/>
        </w:rPr>
      </w:pPr>
      <w:r w:rsidRPr="003E604B">
        <w:rPr>
          <w:rFonts w:ascii="inherit" w:eastAsia="Times New Roman" w:hAnsi="inherit" w:cs="Arial"/>
          <w:sz w:val="23"/>
          <w:szCs w:val="23"/>
          <w:lang w:eastAsia="ru-RU"/>
        </w:rPr>
        <w:t>16:00 – окончание программы у школы.</w:t>
      </w:r>
      <w:r w:rsidRPr="003E604B">
        <w:rPr>
          <w:rFonts w:ascii="inherit" w:eastAsia="Times New Roman" w:hAnsi="inherit" w:cs="Arial"/>
          <w:sz w:val="23"/>
          <w:szCs w:val="23"/>
          <w:lang w:eastAsia="ru-RU"/>
        </w:rPr>
        <w:br/>
      </w:r>
      <w:r w:rsidRPr="003E604B">
        <w:rPr>
          <w:rFonts w:ascii="inherit" w:eastAsia="Times New Roman" w:hAnsi="inherit" w:cs="Arial"/>
          <w:sz w:val="23"/>
          <w:szCs w:val="23"/>
          <w:lang w:eastAsia="ru-RU"/>
        </w:rPr>
        <w:br/>
      </w:r>
      <w:r w:rsidRPr="003E604B">
        <w:rPr>
          <w:rFonts w:ascii="inherit" w:eastAsia="Times New Roman" w:hAnsi="inherit" w:cs="Arial"/>
          <w:i/>
          <w:iCs/>
          <w:sz w:val="23"/>
          <w:szCs w:val="23"/>
          <w:bdr w:val="none" w:sz="0" w:space="0" w:color="auto" w:frame="1"/>
          <w:lang w:eastAsia="ru-RU"/>
        </w:rPr>
        <w:t>Тайминг мероприятия может быть изменен по вашим пожеланиям.</w:t>
      </w:r>
    </w:p>
    <w:p w14:paraId="6343F4D4" w14:textId="77777777" w:rsidR="003E604B" w:rsidRPr="003E604B" w:rsidRDefault="003E604B" w:rsidP="003E604B">
      <w:pPr>
        <w:shd w:val="clear" w:color="auto" w:fill="FFFFFF"/>
        <w:spacing w:after="0" w:line="240" w:lineRule="auto"/>
        <w:textAlignment w:val="baseline"/>
        <w:rPr>
          <w:rFonts w:ascii="Arial" w:eastAsia="Times New Roman" w:hAnsi="Arial" w:cs="Arial"/>
          <w:sz w:val="23"/>
          <w:szCs w:val="23"/>
          <w:lang w:eastAsia="ru-RU"/>
        </w:rPr>
      </w:pPr>
      <w:r w:rsidRPr="003E604B">
        <w:rPr>
          <w:rFonts w:ascii="inherit" w:eastAsia="Times New Roman" w:hAnsi="inherit" w:cs="Arial"/>
          <w:b/>
          <w:bCs/>
          <w:sz w:val="23"/>
          <w:szCs w:val="23"/>
          <w:bdr w:val="none" w:sz="0" w:space="0" w:color="auto" w:frame="1"/>
          <w:lang w:eastAsia="ru-RU"/>
        </w:rPr>
        <w:t>Продолжительность: 6 часов. </w:t>
      </w:r>
    </w:p>
    <w:p w14:paraId="41144806" w14:textId="77777777" w:rsidR="003E604B" w:rsidRPr="003E604B" w:rsidRDefault="003E604B" w:rsidP="003E604B">
      <w:pPr>
        <w:shd w:val="clear" w:color="auto" w:fill="FFFFFF"/>
        <w:spacing w:after="0" w:line="240" w:lineRule="auto"/>
        <w:textAlignment w:val="baseline"/>
        <w:rPr>
          <w:rFonts w:ascii="Arial" w:eastAsia="Times New Roman" w:hAnsi="Arial" w:cs="Arial"/>
          <w:sz w:val="23"/>
          <w:szCs w:val="23"/>
          <w:lang w:eastAsia="ru-RU"/>
        </w:rPr>
      </w:pPr>
      <w:r w:rsidRPr="003E604B">
        <w:rPr>
          <w:rFonts w:ascii="inherit" w:eastAsia="Times New Roman" w:hAnsi="inherit" w:cs="Arial"/>
          <w:b/>
          <w:bCs/>
          <w:sz w:val="23"/>
          <w:szCs w:val="23"/>
          <w:bdr w:val="none" w:sz="0" w:space="0" w:color="auto" w:frame="1"/>
          <w:lang w:eastAsia="ru-RU"/>
        </w:rPr>
        <w:t>В стоимость включены:</w:t>
      </w:r>
    </w:p>
    <w:p w14:paraId="421BF44F" w14:textId="77777777" w:rsidR="003E604B" w:rsidRPr="003E604B" w:rsidRDefault="003E604B" w:rsidP="003E604B">
      <w:pPr>
        <w:numPr>
          <w:ilvl w:val="0"/>
          <w:numId w:val="10"/>
        </w:numPr>
        <w:shd w:val="clear" w:color="auto" w:fill="FFFFFF"/>
        <w:spacing w:after="0" w:line="240" w:lineRule="auto"/>
        <w:ind w:left="0"/>
        <w:textAlignment w:val="baseline"/>
        <w:rPr>
          <w:rFonts w:ascii="inherit" w:eastAsia="Times New Roman" w:hAnsi="inherit" w:cs="Arial"/>
          <w:sz w:val="23"/>
          <w:szCs w:val="23"/>
          <w:lang w:eastAsia="ru-RU"/>
        </w:rPr>
      </w:pPr>
      <w:r w:rsidRPr="003E604B">
        <w:rPr>
          <w:rFonts w:ascii="inherit" w:eastAsia="Times New Roman" w:hAnsi="inherit" w:cs="Arial"/>
          <w:sz w:val="23"/>
          <w:szCs w:val="23"/>
          <w:lang w:eastAsia="ru-RU"/>
        </w:rPr>
        <w:t>транспортные услуги (автобус туристического класса)</w:t>
      </w:r>
    </w:p>
    <w:p w14:paraId="45784447" w14:textId="77777777" w:rsidR="003E604B" w:rsidRPr="003E604B" w:rsidRDefault="003E604B" w:rsidP="003E604B">
      <w:pPr>
        <w:numPr>
          <w:ilvl w:val="0"/>
          <w:numId w:val="10"/>
        </w:numPr>
        <w:shd w:val="clear" w:color="auto" w:fill="FFFFFF"/>
        <w:spacing w:after="0" w:line="240" w:lineRule="auto"/>
        <w:ind w:left="0"/>
        <w:textAlignment w:val="baseline"/>
        <w:rPr>
          <w:rFonts w:ascii="inherit" w:eastAsia="Times New Roman" w:hAnsi="inherit" w:cs="Arial"/>
          <w:sz w:val="23"/>
          <w:szCs w:val="23"/>
          <w:lang w:eastAsia="ru-RU"/>
        </w:rPr>
      </w:pPr>
      <w:r w:rsidRPr="003E604B">
        <w:rPr>
          <w:rFonts w:ascii="inherit" w:eastAsia="Times New Roman" w:hAnsi="inherit" w:cs="Arial"/>
          <w:sz w:val="23"/>
          <w:szCs w:val="23"/>
          <w:lang w:eastAsia="ru-RU"/>
        </w:rPr>
        <w:t>подача уведомления в ГИБДД</w:t>
      </w:r>
    </w:p>
    <w:p w14:paraId="31E03FDF" w14:textId="77777777" w:rsidR="003E604B" w:rsidRPr="003E604B" w:rsidRDefault="003E604B" w:rsidP="003E604B">
      <w:pPr>
        <w:numPr>
          <w:ilvl w:val="0"/>
          <w:numId w:val="10"/>
        </w:numPr>
        <w:shd w:val="clear" w:color="auto" w:fill="FFFFFF"/>
        <w:spacing w:after="0" w:line="240" w:lineRule="auto"/>
        <w:ind w:left="0"/>
        <w:textAlignment w:val="baseline"/>
        <w:rPr>
          <w:rFonts w:ascii="inherit" w:eastAsia="Times New Roman" w:hAnsi="inherit" w:cs="Arial"/>
          <w:sz w:val="23"/>
          <w:szCs w:val="23"/>
          <w:lang w:eastAsia="ru-RU"/>
        </w:rPr>
      </w:pPr>
      <w:r w:rsidRPr="003E604B">
        <w:rPr>
          <w:rFonts w:ascii="inherit" w:eastAsia="Times New Roman" w:hAnsi="inherit" w:cs="Arial"/>
          <w:sz w:val="23"/>
          <w:szCs w:val="23"/>
          <w:lang w:eastAsia="ru-RU"/>
        </w:rPr>
        <w:t>услуги гида-</w:t>
      </w:r>
      <w:proofErr w:type="spellStart"/>
      <w:r w:rsidRPr="003E604B">
        <w:rPr>
          <w:rFonts w:ascii="inherit" w:eastAsia="Times New Roman" w:hAnsi="inherit" w:cs="Arial"/>
          <w:sz w:val="23"/>
          <w:szCs w:val="23"/>
          <w:lang w:eastAsia="ru-RU"/>
        </w:rPr>
        <w:t>квестовика</w:t>
      </w:r>
      <w:proofErr w:type="spellEnd"/>
    </w:p>
    <w:p w14:paraId="02FF0CF5" w14:textId="77777777" w:rsidR="003E604B" w:rsidRPr="003E604B" w:rsidRDefault="003E604B" w:rsidP="003E604B">
      <w:pPr>
        <w:numPr>
          <w:ilvl w:val="0"/>
          <w:numId w:val="10"/>
        </w:numPr>
        <w:shd w:val="clear" w:color="auto" w:fill="FFFFFF"/>
        <w:spacing w:after="0" w:line="240" w:lineRule="auto"/>
        <w:ind w:left="0"/>
        <w:textAlignment w:val="baseline"/>
        <w:rPr>
          <w:rFonts w:ascii="inherit" w:eastAsia="Times New Roman" w:hAnsi="inherit" w:cs="Arial"/>
          <w:sz w:val="23"/>
          <w:szCs w:val="23"/>
          <w:lang w:eastAsia="ru-RU"/>
        </w:rPr>
      </w:pPr>
      <w:r w:rsidRPr="003E604B">
        <w:rPr>
          <w:rFonts w:ascii="inherit" w:eastAsia="Times New Roman" w:hAnsi="inherit" w:cs="Arial"/>
          <w:sz w:val="23"/>
          <w:szCs w:val="23"/>
          <w:lang w:eastAsia="ru-RU"/>
        </w:rPr>
        <w:t>реквизит для квеста</w:t>
      </w:r>
    </w:p>
    <w:p w14:paraId="0DA0B64C" w14:textId="77777777" w:rsidR="003E604B" w:rsidRPr="003E604B" w:rsidRDefault="003E604B" w:rsidP="003E604B">
      <w:pPr>
        <w:numPr>
          <w:ilvl w:val="0"/>
          <w:numId w:val="10"/>
        </w:numPr>
        <w:shd w:val="clear" w:color="auto" w:fill="FFFFFF"/>
        <w:spacing w:after="0" w:line="240" w:lineRule="auto"/>
        <w:ind w:left="0"/>
        <w:textAlignment w:val="baseline"/>
        <w:rPr>
          <w:rFonts w:ascii="inherit" w:eastAsia="Times New Roman" w:hAnsi="inherit" w:cs="Arial"/>
          <w:sz w:val="23"/>
          <w:szCs w:val="23"/>
          <w:lang w:eastAsia="ru-RU"/>
        </w:rPr>
      </w:pPr>
      <w:r w:rsidRPr="003E604B">
        <w:rPr>
          <w:rFonts w:ascii="inherit" w:eastAsia="Times New Roman" w:hAnsi="inherit" w:cs="Arial"/>
          <w:sz w:val="23"/>
          <w:szCs w:val="23"/>
          <w:lang w:eastAsia="ru-RU"/>
        </w:rPr>
        <w:t>мини-подарки к квесту</w:t>
      </w:r>
    </w:p>
    <w:p w14:paraId="697E4A4A" w14:textId="77777777" w:rsidR="003E604B" w:rsidRPr="003E604B" w:rsidRDefault="003E604B" w:rsidP="003E604B">
      <w:pPr>
        <w:numPr>
          <w:ilvl w:val="0"/>
          <w:numId w:val="10"/>
        </w:numPr>
        <w:shd w:val="clear" w:color="auto" w:fill="FFFFFF"/>
        <w:spacing w:after="0" w:line="240" w:lineRule="auto"/>
        <w:ind w:left="0"/>
        <w:textAlignment w:val="baseline"/>
        <w:rPr>
          <w:rFonts w:ascii="inherit" w:eastAsia="Times New Roman" w:hAnsi="inherit" w:cs="Arial"/>
          <w:sz w:val="23"/>
          <w:szCs w:val="23"/>
          <w:lang w:eastAsia="ru-RU"/>
        </w:rPr>
      </w:pPr>
      <w:r w:rsidRPr="003E604B">
        <w:rPr>
          <w:rFonts w:ascii="inherit" w:eastAsia="Times New Roman" w:hAnsi="inherit" w:cs="Arial"/>
          <w:sz w:val="23"/>
          <w:szCs w:val="23"/>
          <w:lang w:eastAsia="ru-RU"/>
        </w:rPr>
        <w:t>праздничный обед после квеста (меню согласовывается)</w:t>
      </w:r>
    </w:p>
    <w:p w14:paraId="2CF4F112" w14:textId="77777777" w:rsidR="003E604B" w:rsidRPr="003E604B" w:rsidRDefault="003E604B" w:rsidP="003E604B">
      <w:pPr>
        <w:numPr>
          <w:ilvl w:val="0"/>
          <w:numId w:val="10"/>
        </w:numPr>
        <w:shd w:val="clear" w:color="auto" w:fill="FFFFFF"/>
        <w:spacing w:after="0" w:line="240" w:lineRule="auto"/>
        <w:ind w:left="0"/>
        <w:textAlignment w:val="baseline"/>
        <w:rPr>
          <w:rFonts w:ascii="inherit" w:eastAsia="Times New Roman" w:hAnsi="inherit" w:cs="Arial"/>
          <w:sz w:val="23"/>
          <w:szCs w:val="23"/>
          <w:lang w:eastAsia="ru-RU"/>
        </w:rPr>
      </w:pPr>
      <w:r w:rsidRPr="003E604B">
        <w:rPr>
          <w:rFonts w:ascii="inherit" w:eastAsia="Times New Roman" w:hAnsi="inherit" w:cs="Arial"/>
          <w:sz w:val="23"/>
          <w:szCs w:val="23"/>
          <w:lang w:eastAsia="ru-RU"/>
        </w:rPr>
        <w:t>1 аниматор</w:t>
      </w:r>
    </w:p>
    <w:p w14:paraId="4BD10080" w14:textId="77777777" w:rsidR="003E604B" w:rsidRPr="003E604B" w:rsidRDefault="003E604B" w:rsidP="003E604B">
      <w:pPr>
        <w:numPr>
          <w:ilvl w:val="0"/>
          <w:numId w:val="10"/>
        </w:numPr>
        <w:shd w:val="clear" w:color="auto" w:fill="FFFFFF"/>
        <w:spacing w:after="0" w:line="240" w:lineRule="auto"/>
        <w:ind w:left="0"/>
        <w:textAlignment w:val="baseline"/>
        <w:rPr>
          <w:rFonts w:ascii="inherit" w:eastAsia="Times New Roman" w:hAnsi="inherit" w:cs="Arial"/>
          <w:sz w:val="23"/>
          <w:szCs w:val="23"/>
          <w:lang w:eastAsia="ru-RU"/>
        </w:rPr>
      </w:pPr>
      <w:r w:rsidRPr="003E604B">
        <w:rPr>
          <w:rFonts w:ascii="inherit" w:eastAsia="Times New Roman" w:hAnsi="inherit" w:cs="Arial"/>
          <w:sz w:val="23"/>
          <w:szCs w:val="23"/>
          <w:lang w:eastAsia="ru-RU"/>
        </w:rPr>
        <w:t>диджей</w:t>
      </w:r>
    </w:p>
    <w:p w14:paraId="2C0D1AD9" w14:textId="77777777" w:rsidR="003E604B" w:rsidRPr="003E604B" w:rsidRDefault="003E604B" w:rsidP="003E604B">
      <w:pPr>
        <w:shd w:val="clear" w:color="auto" w:fill="FFFFFF"/>
        <w:spacing w:after="0" w:line="240" w:lineRule="auto"/>
        <w:textAlignment w:val="baseline"/>
        <w:rPr>
          <w:rFonts w:ascii="Arial" w:eastAsia="Times New Roman" w:hAnsi="Arial" w:cs="Arial"/>
          <w:sz w:val="23"/>
          <w:szCs w:val="23"/>
          <w:lang w:eastAsia="ru-RU"/>
        </w:rPr>
      </w:pPr>
      <w:r w:rsidRPr="003E604B">
        <w:rPr>
          <w:rFonts w:ascii="inherit" w:eastAsia="Times New Roman" w:hAnsi="inherit" w:cs="Arial"/>
          <w:b/>
          <w:bCs/>
          <w:sz w:val="23"/>
          <w:szCs w:val="23"/>
          <w:bdr w:val="none" w:sz="0" w:space="0" w:color="auto" w:frame="1"/>
          <w:lang w:eastAsia="ru-RU"/>
        </w:rPr>
        <w:t>Дополнительно можно заказать: </w:t>
      </w:r>
    </w:p>
    <w:p w14:paraId="0DCBC356" w14:textId="05AF8DF1" w:rsidR="003E604B" w:rsidRPr="003E604B" w:rsidRDefault="003E604B" w:rsidP="003E604B">
      <w:pPr>
        <w:numPr>
          <w:ilvl w:val="0"/>
          <w:numId w:val="11"/>
        </w:numPr>
        <w:shd w:val="clear" w:color="auto" w:fill="FFFFFF"/>
        <w:spacing w:after="0" w:line="240" w:lineRule="auto"/>
        <w:ind w:left="0"/>
        <w:textAlignment w:val="baseline"/>
        <w:rPr>
          <w:rFonts w:ascii="inherit" w:eastAsia="Times New Roman" w:hAnsi="inherit" w:cs="Arial"/>
          <w:sz w:val="23"/>
          <w:szCs w:val="23"/>
          <w:lang w:eastAsia="ru-RU"/>
        </w:rPr>
      </w:pPr>
      <w:r w:rsidRPr="003E604B">
        <w:rPr>
          <w:rFonts w:ascii="inherit" w:eastAsia="Times New Roman" w:hAnsi="inherit" w:cs="Arial"/>
          <w:sz w:val="23"/>
          <w:szCs w:val="23"/>
          <w:lang w:eastAsia="ru-RU"/>
        </w:rPr>
        <w:t>Водную прогулку на теплоходе – 1</w:t>
      </w:r>
      <w:r w:rsidR="00164E73">
        <w:rPr>
          <w:rFonts w:ascii="inherit" w:eastAsia="Times New Roman" w:hAnsi="inherit" w:cs="Arial"/>
          <w:sz w:val="23"/>
          <w:szCs w:val="23"/>
          <w:lang w:eastAsia="ru-RU"/>
        </w:rPr>
        <w:t>0</w:t>
      </w:r>
      <w:r w:rsidRPr="003E604B">
        <w:rPr>
          <w:rFonts w:ascii="inherit" w:eastAsia="Times New Roman" w:hAnsi="inherit" w:cs="Arial"/>
          <w:sz w:val="23"/>
          <w:szCs w:val="23"/>
          <w:lang w:eastAsia="ru-RU"/>
        </w:rPr>
        <w:t>00 руб./</w:t>
      </w:r>
      <w:proofErr w:type="spellStart"/>
      <w:r w:rsidRPr="003E604B">
        <w:rPr>
          <w:rFonts w:ascii="inherit" w:eastAsia="Times New Roman" w:hAnsi="inherit" w:cs="Arial"/>
          <w:sz w:val="23"/>
          <w:szCs w:val="23"/>
          <w:lang w:eastAsia="ru-RU"/>
        </w:rPr>
        <w:t>шк</w:t>
      </w:r>
      <w:proofErr w:type="spellEnd"/>
      <w:r w:rsidRPr="003E604B">
        <w:rPr>
          <w:rFonts w:ascii="inherit" w:eastAsia="Times New Roman" w:hAnsi="inherit" w:cs="Arial"/>
          <w:sz w:val="23"/>
          <w:szCs w:val="23"/>
          <w:lang w:eastAsia="ru-RU"/>
        </w:rPr>
        <w:t>.;</w:t>
      </w:r>
    </w:p>
    <w:p w14:paraId="7A1805E4" w14:textId="77777777" w:rsidR="003E604B" w:rsidRPr="003E604B" w:rsidRDefault="003E604B" w:rsidP="003E604B">
      <w:pPr>
        <w:numPr>
          <w:ilvl w:val="0"/>
          <w:numId w:val="11"/>
        </w:numPr>
        <w:shd w:val="clear" w:color="auto" w:fill="FFFFFF"/>
        <w:spacing w:after="0" w:line="240" w:lineRule="auto"/>
        <w:ind w:left="0"/>
        <w:textAlignment w:val="baseline"/>
        <w:rPr>
          <w:rFonts w:ascii="inherit" w:eastAsia="Times New Roman" w:hAnsi="inherit" w:cs="Arial"/>
          <w:sz w:val="23"/>
          <w:szCs w:val="23"/>
          <w:lang w:eastAsia="ru-RU"/>
        </w:rPr>
      </w:pPr>
      <w:r w:rsidRPr="003E604B">
        <w:rPr>
          <w:rFonts w:ascii="inherit" w:eastAsia="Times New Roman" w:hAnsi="inherit" w:cs="Arial"/>
          <w:sz w:val="23"/>
          <w:szCs w:val="23"/>
          <w:lang w:eastAsia="ru-RU"/>
        </w:rPr>
        <w:t>Торт;</w:t>
      </w:r>
    </w:p>
    <w:p w14:paraId="06A705DA" w14:textId="77777777" w:rsidR="003E604B" w:rsidRPr="003E604B" w:rsidRDefault="003E604B" w:rsidP="003E604B">
      <w:pPr>
        <w:numPr>
          <w:ilvl w:val="0"/>
          <w:numId w:val="11"/>
        </w:numPr>
        <w:shd w:val="clear" w:color="auto" w:fill="FFFFFF"/>
        <w:spacing w:after="0" w:line="240" w:lineRule="auto"/>
        <w:ind w:left="0"/>
        <w:textAlignment w:val="baseline"/>
        <w:rPr>
          <w:rFonts w:ascii="inherit" w:eastAsia="Times New Roman" w:hAnsi="inherit" w:cs="Arial"/>
          <w:sz w:val="23"/>
          <w:szCs w:val="23"/>
          <w:lang w:eastAsia="ru-RU"/>
        </w:rPr>
      </w:pPr>
      <w:r w:rsidRPr="003E604B">
        <w:rPr>
          <w:rFonts w:ascii="inherit" w:eastAsia="Times New Roman" w:hAnsi="inherit" w:cs="Arial"/>
          <w:sz w:val="23"/>
          <w:szCs w:val="23"/>
          <w:lang w:eastAsia="ru-RU"/>
        </w:rPr>
        <w:t>Фотозона – от 15 000 руб.;</w:t>
      </w:r>
    </w:p>
    <w:p w14:paraId="50981FC9" w14:textId="77777777" w:rsidR="003E604B" w:rsidRPr="003E604B" w:rsidRDefault="003E604B" w:rsidP="003E604B">
      <w:pPr>
        <w:numPr>
          <w:ilvl w:val="0"/>
          <w:numId w:val="11"/>
        </w:numPr>
        <w:shd w:val="clear" w:color="auto" w:fill="FFFFFF"/>
        <w:spacing w:after="0" w:line="240" w:lineRule="auto"/>
        <w:ind w:left="0"/>
        <w:textAlignment w:val="baseline"/>
        <w:rPr>
          <w:rFonts w:ascii="inherit" w:eastAsia="Times New Roman" w:hAnsi="inherit" w:cs="Arial"/>
          <w:sz w:val="23"/>
          <w:szCs w:val="23"/>
          <w:lang w:eastAsia="ru-RU"/>
        </w:rPr>
      </w:pPr>
      <w:r w:rsidRPr="003E604B">
        <w:rPr>
          <w:rFonts w:ascii="inherit" w:eastAsia="Times New Roman" w:hAnsi="inherit" w:cs="Arial"/>
          <w:sz w:val="23"/>
          <w:szCs w:val="23"/>
          <w:lang w:eastAsia="ru-RU"/>
        </w:rPr>
        <w:t xml:space="preserve">Украшение шарами – от 20000 </w:t>
      </w:r>
      <w:proofErr w:type="spellStart"/>
      <w:r w:rsidRPr="003E604B">
        <w:rPr>
          <w:rFonts w:ascii="inherit" w:eastAsia="Times New Roman" w:hAnsi="inherit" w:cs="Arial"/>
          <w:sz w:val="23"/>
          <w:szCs w:val="23"/>
          <w:lang w:eastAsia="ru-RU"/>
        </w:rPr>
        <w:t>руб</w:t>
      </w:r>
      <w:proofErr w:type="spellEnd"/>
    </w:p>
    <w:p w14:paraId="7B468993" w14:textId="5B61CFC0" w:rsidR="00CC2A20" w:rsidRPr="005E2203" w:rsidRDefault="00CC2A20">
      <w:pPr>
        <w:rPr>
          <w:color w:val="000000" w:themeColor="text1"/>
        </w:rPr>
      </w:pPr>
      <w:r>
        <w:br/>
      </w:r>
    </w:p>
    <w:tbl>
      <w:tblPr>
        <w:tblStyle w:val="a3"/>
        <w:tblW w:w="0" w:type="auto"/>
        <w:tblLook w:val="04A0" w:firstRow="1" w:lastRow="0" w:firstColumn="1" w:lastColumn="0" w:noHBand="0" w:noVBand="1"/>
      </w:tblPr>
      <w:tblGrid>
        <w:gridCol w:w="1958"/>
        <w:gridCol w:w="1249"/>
        <w:gridCol w:w="1250"/>
        <w:gridCol w:w="1250"/>
        <w:gridCol w:w="1250"/>
      </w:tblGrid>
      <w:tr w:rsidR="00CC2A20" w14:paraId="2B48F2B9" w14:textId="77777777" w:rsidTr="00CC2A20">
        <w:tc>
          <w:tcPr>
            <w:tcW w:w="1958" w:type="dxa"/>
          </w:tcPr>
          <w:p w14:paraId="79A509EA" w14:textId="5FD3A44C" w:rsidR="00CC2A20" w:rsidRDefault="00CC2A20">
            <w:r>
              <w:t>Численность</w:t>
            </w:r>
          </w:p>
        </w:tc>
        <w:tc>
          <w:tcPr>
            <w:tcW w:w="1249" w:type="dxa"/>
          </w:tcPr>
          <w:p w14:paraId="4B7A5F33" w14:textId="1E33671D" w:rsidR="00CC2A20" w:rsidRDefault="00CC2A20">
            <w:r>
              <w:t>20+2</w:t>
            </w:r>
          </w:p>
        </w:tc>
        <w:tc>
          <w:tcPr>
            <w:tcW w:w="1250" w:type="dxa"/>
          </w:tcPr>
          <w:p w14:paraId="30A317D9" w14:textId="41431292" w:rsidR="00CC2A20" w:rsidRDefault="00CC2A20">
            <w:r>
              <w:t>25+2</w:t>
            </w:r>
          </w:p>
        </w:tc>
        <w:tc>
          <w:tcPr>
            <w:tcW w:w="1250" w:type="dxa"/>
          </w:tcPr>
          <w:p w14:paraId="7BD69E05" w14:textId="309AA677" w:rsidR="00CC2A20" w:rsidRDefault="00CC2A20">
            <w:r>
              <w:t>30+3</w:t>
            </w:r>
          </w:p>
        </w:tc>
        <w:tc>
          <w:tcPr>
            <w:tcW w:w="1250" w:type="dxa"/>
          </w:tcPr>
          <w:p w14:paraId="73791CE0" w14:textId="51A0C86F" w:rsidR="00CC2A20" w:rsidRDefault="000E42BB">
            <w:r>
              <w:t>35</w:t>
            </w:r>
            <w:r w:rsidR="00CC2A20">
              <w:t>+</w:t>
            </w:r>
            <w:r>
              <w:t>3</w:t>
            </w:r>
          </w:p>
        </w:tc>
      </w:tr>
      <w:tr w:rsidR="00CC2A20" w14:paraId="15D3BE26" w14:textId="77777777" w:rsidTr="00CC2A20">
        <w:tc>
          <w:tcPr>
            <w:tcW w:w="1958" w:type="dxa"/>
          </w:tcPr>
          <w:p w14:paraId="289472DC" w14:textId="59FFC5D8" w:rsidR="00CC2A20" w:rsidRDefault="00CC2A20">
            <w:r>
              <w:t>Стоимость на выпускника</w:t>
            </w:r>
          </w:p>
        </w:tc>
        <w:tc>
          <w:tcPr>
            <w:tcW w:w="1249" w:type="dxa"/>
          </w:tcPr>
          <w:p w14:paraId="6207189E" w14:textId="3EEB5DC4" w:rsidR="00CC2A20" w:rsidRDefault="000E42BB">
            <w:r>
              <w:t>7100</w:t>
            </w:r>
          </w:p>
        </w:tc>
        <w:tc>
          <w:tcPr>
            <w:tcW w:w="1250" w:type="dxa"/>
          </w:tcPr>
          <w:p w14:paraId="4548562A" w14:textId="7F69FC98" w:rsidR="00CC2A20" w:rsidRDefault="000E42BB">
            <w:r>
              <w:t>6500</w:t>
            </w:r>
          </w:p>
        </w:tc>
        <w:tc>
          <w:tcPr>
            <w:tcW w:w="1250" w:type="dxa"/>
          </w:tcPr>
          <w:p w14:paraId="031E7143" w14:textId="6A600E35" w:rsidR="00CC2A20" w:rsidRDefault="000E42BB">
            <w:r>
              <w:t>6000</w:t>
            </w:r>
          </w:p>
        </w:tc>
        <w:tc>
          <w:tcPr>
            <w:tcW w:w="1250" w:type="dxa"/>
          </w:tcPr>
          <w:p w14:paraId="41EBCF50" w14:textId="72B4209F" w:rsidR="00CC2A20" w:rsidRDefault="000E42BB">
            <w:r>
              <w:t>5750</w:t>
            </w:r>
          </w:p>
        </w:tc>
      </w:tr>
      <w:tr w:rsidR="00CC2A20" w14:paraId="35A20E5B" w14:textId="77777777" w:rsidTr="00CC2A20">
        <w:tc>
          <w:tcPr>
            <w:tcW w:w="1958" w:type="dxa"/>
          </w:tcPr>
          <w:p w14:paraId="773270F9" w14:textId="57CC6F8E" w:rsidR="00CC2A20" w:rsidRDefault="00CC2A20">
            <w:r>
              <w:t>Доп. Сопровождающий взрослый</w:t>
            </w:r>
          </w:p>
        </w:tc>
        <w:tc>
          <w:tcPr>
            <w:tcW w:w="1249" w:type="dxa"/>
          </w:tcPr>
          <w:p w14:paraId="6524F0FF" w14:textId="7D4A710F" w:rsidR="00CC2A20" w:rsidRDefault="000E42BB">
            <w:r>
              <w:t xml:space="preserve"> 2200</w:t>
            </w:r>
          </w:p>
        </w:tc>
        <w:tc>
          <w:tcPr>
            <w:tcW w:w="1250" w:type="dxa"/>
          </w:tcPr>
          <w:p w14:paraId="553E603F" w14:textId="161292D5" w:rsidR="00CC2A20" w:rsidRDefault="000E42BB">
            <w:r>
              <w:t>2200</w:t>
            </w:r>
          </w:p>
        </w:tc>
        <w:tc>
          <w:tcPr>
            <w:tcW w:w="1250" w:type="dxa"/>
          </w:tcPr>
          <w:p w14:paraId="54FF2328" w14:textId="752A64B9" w:rsidR="00CC2A20" w:rsidRDefault="000E42BB">
            <w:r>
              <w:t>2200</w:t>
            </w:r>
          </w:p>
        </w:tc>
        <w:tc>
          <w:tcPr>
            <w:tcW w:w="1250" w:type="dxa"/>
          </w:tcPr>
          <w:p w14:paraId="5AF4A04E" w14:textId="7A340F90" w:rsidR="00CC2A20" w:rsidRDefault="000E42BB">
            <w:r>
              <w:t>2200</w:t>
            </w:r>
          </w:p>
        </w:tc>
      </w:tr>
    </w:tbl>
    <w:p w14:paraId="07F41606" w14:textId="26CF56ED" w:rsidR="000B33DA" w:rsidRDefault="000B33DA"/>
    <w:sectPr w:rsidR="000B33DA">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7858B1" w14:textId="77777777" w:rsidR="00102733" w:rsidRDefault="00102733" w:rsidP="00102733">
      <w:pPr>
        <w:spacing w:after="0" w:line="240" w:lineRule="auto"/>
      </w:pPr>
      <w:r>
        <w:separator/>
      </w:r>
    </w:p>
  </w:endnote>
  <w:endnote w:type="continuationSeparator" w:id="0">
    <w:p w14:paraId="48B28E49" w14:textId="77777777" w:rsidR="00102733" w:rsidRDefault="00102733" w:rsidP="00102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A83C5C" w14:textId="77777777" w:rsidR="00102733" w:rsidRDefault="00102733" w:rsidP="00102733">
      <w:pPr>
        <w:spacing w:after="0" w:line="240" w:lineRule="auto"/>
      </w:pPr>
      <w:r>
        <w:separator/>
      </w:r>
    </w:p>
  </w:footnote>
  <w:footnote w:type="continuationSeparator" w:id="0">
    <w:p w14:paraId="5B38E385" w14:textId="77777777" w:rsidR="00102733" w:rsidRDefault="00102733" w:rsidP="001027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Look w:val="0000" w:firstRow="0" w:lastRow="0" w:firstColumn="0" w:lastColumn="0" w:noHBand="0" w:noVBand="0"/>
    </w:tblPr>
    <w:tblGrid>
      <w:gridCol w:w="4949"/>
      <w:gridCol w:w="4798"/>
    </w:tblGrid>
    <w:tr w:rsidR="00102733" w:rsidRPr="00582E76" w14:paraId="0AA44176" w14:textId="77777777" w:rsidTr="00102733">
      <w:trPr>
        <w:trHeight w:val="1576"/>
        <w:jc w:val="center"/>
      </w:trPr>
      <w:tc>
        <w:tcPr>
          <w:tcW w:w="4949" w:type="dxa"/>
        </w:tcPr>
        <w:p w14:paraId="281FD2A6" w14:textId="381D8799" w:rsidR="00102733" w:rsidRPr="00C65B23" w:rsidRDefault="00102733" w:rsidP="00102733">
          <w:pPr>
            <w:pStyle w:val="a6"/>
            <w:tabs>
              <w:tab w:val="center" w:pos="-23641"/>
              <w:tab w:val="center" w:pos="-23058"/>
              <w:tab w:val="center" w:pos="-22806"/>
              <w:tab w:val="center" w:pos="-21971"/>
              <w:tab w:val="center" w:pos="-21136"/>
              <w:tab w:val="center" w:pos="-20301"/>
              <w:tab w:val="right" w:pos="-19321"/>
              <w:tab w:val="right" w:pos="-18738"/>
              <w:tab w:val="right" w:pos="-18486"/>
              <w:tab w:val="right" w:pos="-17651"/>
              <w:tab w:val="right" w:pos="-16816"/>
              <w:tab w:val="right" w:pos="-15981"/>
            </w:tabs>
            <w:snapToGrid w:val="0"/>
            <w:rPr>
              <w:b/>
              <w:bCs/>
              <w:i/>
              <w:lang w:val="en-US"/>
            </w:rPr>
          </w:pPr>
          <w:r w:rsidRPr="007F19F0">
            <w:rPr>
              <w:b/>
              <w:i/>
              <w:noProof/>
              <w:lang w:val="en-US"/>
            </w:rPr>
            <w:drawing>
              <wp:inline distT="0" distB="0" distL="0" distR="0" wp14:anchorId="298D2DB9" wp14:editId="1ACCA689">
                <wp:extent cx="1152525" cy="11525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inline>
            </w:drawing>
          </w:r>
        </w:p>
      </w:tc>
      <w:tc>
        <w:tcPr>
          <w:tcW w:w="4798" w:type="dxa"/>
        </w:tcPr>
        <w:p w14:paraId="67E0E5DF" w14:textId="77777777" w:rsidR="00102733" w:rsidRPr="00582E76" w:rsidRDefault="00102733" w:rsidP="00102733">
          <w:pPr>
            <w:pStyle w:val="a6"/>
            <w:tabs>
              <w:tab w:val="center" w:pos="-20301"/>
              <w:tab w:val="right" w:pos="-15981"/>
              <w:tab w:val="center" w:pos="-3601"/>
              <w:tab w:val="right" w:pos="719"/>
            </w:tabs>
            <w:snapToGrid w:val="0"/>
            <w:jc w:val="right"/>
            <w:rPr>
              <w:rFonts w:ascii="Times New Roman" w:hAnsi="Times New Roman" w:cs="Times New Roman"/>
              <w:b/>
              <w:bCs/>
            </w:rPr>
          </w:pPr>
          <w:r w:rsidRPr="00582E76">
            <w:rPr>
              <w:rFonts w:ascii="Times New Roman" w:hAnsi="Times New Roman" w:cs="Times New Roman"/>
              <w:b/>
              <w:bCs/>
            </w:rPr>
            <w:t>ООО ПРОСПБ ТРЕВЕЛ</w:t>
          </w:r>
        </w:p>
        <w:p w14:paraId="39DF855D" w14:textId="77777777" w:rsidR="00102733" w:rsidRPr="00582E76" w:rsidRDefault="00102733" w:rsidP="00102733">
          <w:pPr>
            <w:pStyle w:val="a6"/>
            <w:tabs>
              <w:tab w:val="center" w:pos="-20301"/>
              <w:tab w:val="right" w:pos="-15981"/>
              <w:tab w:val="center" w:pos="-3601"/>
              <w:tab w:val="right" w:pos="719"/>
            </w:tabs>
            <w:jc w:val="right"/>
            <w:rPr>
              <w:rFonts w:ascii="Times New Roman" w:hAnsi="Times New Roman" w:cs="Times New Roman"/>
              <w:b/>
              <w:bCs/>
            </w:rPr>
          </w:pPr>
          <w:r w:rsidRPr="00582E76">
            <w:rPr>
              <w:rFonts w:ascii="Times New Roman" w:hAnsi="Times New Roman" w:cs="Times New Roman"/>
              <w:b/>
              <w:bCs/>
            </w:rPr>
            <w:t>реестр туроператора</w:t>
          </w:r>
        </w:p>
        <w:p w14:paraId="4F0C0319" w14:textId="77777777" w:rsidR="00102733" w:rsidRPr="00582E76" w:rsidRDefault="00102733" w:rsidP="00102733">
          <w:pPr>
            <w:pStyle w:val="a6"/>
            <w:tabs>
              <w:tab w:val="center" w:pos="-20301"/>
              <w:tab w:val="right" w:pos="-15981"/>
              <w:tab w:val="center" w:pos="-3601"/>
              <w:tab w:val="right" w:pos="719"/>
            </w:tabs>
            <w:jc w:val="right"/>
            <w:rPr>
              <w:rFonts w:ascii="Times New Roman" w:hAnsi="Times New Roman" w:cs="Times New Roman"/>
              <w:b/>
              <w:bCs/>
            </w:rPr>
          </w:pPr>
          <w:r w:rsidRPr="00582E76">
            <w:rPr>
              <w:rFonts w:ascii="Times New Roman" w:hAnsi="Times New Roman" w:cs="Times New Roman"/>
              <w:b/>
              <w:bCs/>
            </w:rPr>
            <w:t xml:space="preserve"> </w:t>
          </w:r>
          <w:r w:rsidRPr="00582E76">
            <w:rPr>
              <w:rFonts w:ascii="Times New Roman" w:hAnsi="Times New Roman" w:cs="Times New Roman"/>
              <w:b/>
              <w:bCs/>
              <w:color w:val="2C2D3F"/>
              <w:shd w:val="clear" w:color="auto" w:fill="FBFBFB"/>
            </w:rPr>
            <w:t>№ В031-00161-77/01784289</w:t>
          </w:r>
        </w:p>
        <w:p w14:paraId="1ADFA668" w14:textId="77777777" w:rsidR="00102733" w:rsidRPr="00582E76" w:rsidRDefault="00102733" w:rsidP="00102733">
          <w:pPr>
            <w:pStyle w:val="a6"/>
            <w:tabs>
              <w:tab w:val="center" w:pos="-20301"/>
              <w:tab w:val="right" w:pos="-15981"/>
              <w:tab w:val="center" w:pos="-3601"/>
              <w:tab w:val="right" w:pos="719"/>
            </w:tabs>
            <w:jc w:val="right"/>
            <w:rPr>
              <w:rFonts w:ascii="Times New Roman" w:hAnsi="Times New Roman" w:cs="Times New Roman"/>
              <w:b/>
              <w:bCs/>
            </w:rPr>
          </w:pPr>
          <w:r w:rsidRPr="00582E76">
            <w:rPr>
              <w:rFonts w:ascii="Times New Roman" w:hAnsi="Times New Roman" w:cs="Times New Roman"/>
              <w:b/>
              <w:bCs/>
            </w:rPr>
            <w:t>СПб, Лиговский пр., д. 43-45, оф. 410</w:t>
          </w:r>
        </w:p>
        <w:p w14:paraId="10FFB2D5" w14:textId="77777777" w:rsidR="00102733" w:rsidRPr="00582E76" w:rsidRDefault="00102733" w:rsidP="00102733">
          <w:pPr>
            <w:pStyle w:val="a6"/>
            <w:tabs>
              <w:tab w:val="center" w:pos="-20301"/>
              <w:tab w:val="right" w:pos="-15981"/>
              <w:tab w:val="center" w:pos="-3601"/>
              <w:tab w:val="right" w:pos="719"/>
            </w:tabs>
            <w:jc w:val="right"/>
            <w:rPr>
              <w:rFonts w:ascii="Times New Roman" w:hAnsi="Times New Roman" w:cs="Times New Roman"/>
              <w:b/>
              <w:bCs/>
            </w:rPr>
          </w:pPr>
          <w:r w:rsidRPr="00582E76">
            <w:rPr>
              <w:rFonts w:ascii="Times New Roman" w:hAnsi="Times New Roman" w:cs="Times New Roman"/>
              <w:b/>
              <w:bCs/>
              <w:color w:val="000000"/>
              <w:shd w:val="clear" w:color="auto" w:fill="FFFFFF"/>
            </w:rPr>
            <w:t>Тел. +79117285436</w:t>
          </w:r>
          <w:r w:rsidRPr="00582E76">
            <w:rPr>
              <w:rFonts w:ascii="Times New Roman" w:hAnsi="Times New Roman" w:cs="Times New Roman"/>
              <w:b/>
              <w:bCs/>
            </w:rPr>
            <w:t xml:space="preserve"> </w:t>
          </w:r>
        </w:p>
        <w:p w14:paraId="3C7C610F" w14:textId="77777777" w:rsidR="00102733" w:rsidRPr="00582E76" w:rsidRDefault="008868E7" w:rsidP="00102733">
          <w:pPr>
            <w:pStyle w:val="a6"/>
            <w:tabs>
              <w:tab w:val="center" w:pos="-20301"/>
              <w:tab w:val="right" w:pos="-15981"/>
              <w:tab w:val="center" w:pos="-3601"/>
              <w:tab w:val="right" w:pos="719"/>
            </w:tabs>
            <w:jc w:val="right"/>
          </w:pPr>
          <w:hyperlink r:id="rId2" w:history="1">
            <w:r w:rsidR="00102733" w:rsidRPr="00582E76">
              <w:rPr>
                <w:rStyle w:val="a8"/>
                <w:rFonts w:ascii="Times New Roman" w:hAnsi="Times New Roman" w:cs="Times New Roman"/>
                <w:lang w:val="en-US"/>
              </w:rPr>
              <w:t>booking</w:t>
            </w:r>
            <w:r w:rsidR="00102733" w:rsidRPr="00582E76">
              <w:rPr>
                <w:rStyle w:val="a8"/>
                <w:rFonts w:ascii="Times New Roman" w:hAnsi="Times New Roman" w:cs="Times New Roman"/>
              </w:rPr>
              <w:t>@</w:t>
            </w:r>
            <w:r w:rsidR="00102733" w:rsidRPr="00582E76">
              <w:rPr>
                <w:rStyle w:val="a8"/>
                <w:rFonts w:ascii="Times New Roman" w:hAnsi="Times New Roman" w:cs="Times New Roman"/>
                <w:lang w:val="en-US"/>
              </w:rPr>
              <w:t>prospb</w:t>
            </w:r>
            <w:r w:rsidR="00102733" w:rsidRPr="00582E76">
              <w:rPr>
                <w:rStyle w:val="a8"/>
                <w:rFonts w:ascii="Times New Roman" w:hAnsi="Times New Roman" w:cs="Times New Roman"/>
              </w:rPr>
              <w:t>.</w:t>
            </w:r>
            <w:r w:rsidR="00102733" w:rsidRPr="00582E76">
              <w:rPr>
                <w:rStyle w:val="a8"/>
                <w:rFonts w:ascii="Times New Roman" w:hAnsi="Times New Roman" w:cs="Times New Roman"/>
                <w:lang w:val="en-US"/>
              </w:rPr>
              <w:t>su</w:t>
            </w:r>
          </w:hyperlink>
          <w:r w:rsidR="00102733" w:rsidRPr="00582E76">
            <w:rPr>
              <w:rFonts w:ascii="Times New Roman" w:hAnsi="Times New Roman" w:cs="Times New Roman"/>
              <w:color w:val="000000"/>
            </w:rPr>
            <w:t xml:space="preserve"> </w:t>
          </w:r>
          <w:hyperlink r:id="rId3" w:history="1">
            <w:r w:rsidR="00102733" w:rsidRPr="00582E76">
              <w:rPr>
                <w:rStyle w:val="a8"/>
                <w:rFonts w:ascii="Times New Roman" w:hAnsi="Times New Roman" w:cs="Times New Roman"/>
                <w:lang w:val="en-US"/>
              </w:rPr>
              <w:t>www</w:t>
            </w:r>
            <w:r w:rsidR="00102733" w:rsidRPr="00582E76">
              <w:rPr>
                <w:rStyle w:val="a8"/>
                <w:rFonts w:ascii="Times New Roman" w:hAnsi="Times New Roman" w:cs="Times New Roman"/>
              </w:rPr>
              <w:t>.</w:t>
            </w:r>
            <w:r w:rsidR="00102733" w:rsidRPr="00582E76">
              <w:rPr>
                <w:rStyle w:val="a8"/>
                <w:rFonts w:ascii="Times New Roman" w:hAnsi="Times New Roman" w:cs="Times New Roman"/>
                <w:lang w:val="en-US"/>
              </w:rPr>
              <w:t>prospb</w:t>
            </w:r>
            <w:r w:rsidR="00102733" w:rsidRPr="00582E76">
              <w:rPr>
                <w:rStyle w:val="a8"/>
                <w:rFonts w:ascii="Times New Roman" w:hAnsi="Times New Roman" w:cs="Times New Roman"/>
              </w:rPr>
              <w:t>.</w:t>
            </w:r>
            <w:r w:rsidR="00102733" w:rsidRPr="00582E76">
              <w:rPr>
                <w:rStyle w:val="a8"/>
                <w:rFonts w:ascii="Times New Roman" w:hAnsi="Times New Roman" w:cs="Times New Roman"/>
                <w:lang w:val="en-US"/>
              </w:rPr>
              <w:t>su</w:t>
            </w:r>
          </w:hyperlink>
          <w:r w:rsidR="00102733" w:rsidRPr="00582E76">
            <w:rPr>
              <w:rFonts w:ascii="Times New Roman" w:hAnsi="Times New Roman" w:cs="Times New Roman"/>
              <w:color w:val="000000"/>
            </w:rPr>
            <w:t xml:space="preserve"> </w:t>
          </w:r>
        </w:p>
      </w:tc>
    </w:tr>
  </w:tbl>
  <w:p w14:paraId="64157BC6" w14:textId="77777777" w:rsidR="00102733" w:rsidRDefault="0010273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300024"/>
    <w:multiLevelType w:val="multilevel"/>
    <w:tmpl w:val="263E8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A237E3"/>
    <w:multiLevelType w:val="multilevel"/>
    <w:tmpl w:val="9F62E8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CBE6973"/>
    <w:multiLevelType w:val="multilevel"/>
    <w:tmpl w:val="6672B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4F2403"/>
    <w:multiLevelType w:val="multilevel"/>
    <w:tmpl w:val="8B386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61315C"/>
    <w:multiLevelType w:val="multilevel"/>
    <w:tmpl w:val="AEDCB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6176A9"/>
    <w:multiLevelType w:val="multilevel"/>
    <w:tmpl w:val="26C25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4787EBB"/>
    <w:multiLevelType w:val="multilevel"/>
    <w:tmpl w:val="5E16C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BB523E3"/>
    <w:multiLevelType w:val="multilevel"/>
    <w:tmpl w:val="F9A00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DB7F7D"/>
    <w:multiLevelType w:val="multilevel"/>
    <w:tmpl w:val="526EA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7287E6F"/>
    <w:multiLevelType w:val="multilevel"/>
    <w:tmpl w:val="67244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8203095"/>
    <w:multiLevelType w:val="hybridMultilevel"/>
    <w:tmpl w:val="1A1606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
  </w:num>
  <w:num w:numId="3">
    <w:abstractNumId w:val="4"/>
  </w:num>
  <w:num w:numId="4">
    <w:abstractNumId w:val="7"/>
  </w:num>
  <w:num w:numId="5">
    <w:abstractNumId w:val="10"/>
  </w:num>
  <w:num w:numId="6">
    <w:abstractNumId w:val="2"/>
  </w:num>
  <w:num w:numId="7">
    <w:abstractNumId w:val="8"/>
  </w:num>
  <w:num w:numId="8">
    <w:abstractNumId w:val="3"/>
  </w:num>
  <w:num w:numId="9">
    <w:abstractNumId w:val="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E28"/>
    <w:rsid w:val="000B33DA"/>
    <w:rsid w:val="000E42BB"/>
    <w:rsid w:val="00102733"/>
    <w:rsid w:val="00164E73"/>
    <w:rsid w:val="003E604B"/>
    <w:rsid w:val="005C1001"/>
    <w:rsid w:val="005E2203"/>
    <w:rsid w:val="008868E7"/>
    <w:rsid w:val="00A863BE"/>
    <w:rsid w:val="00B07748"/>
    <w:rsid w:val="00B20280"/>
    <w:rsid w:val="00CC2A20"/>
    <w:rsid w:val="00FD4E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3436B"/>
  <w15:chartTrackingRefBased/>
  <w15:docId w15:val="{231D7A4A-C141-4ED8-8D57-EDA64395D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C2A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0273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02733"/>
  </w:style>
  <w:style w:type="paragraph" w:styleId="a6">
    <w:name w:val="footer"/>
    <w:basedOn w:val="a"/>
    <w:link w:val="a7"/>
    <w:unhideWhenUsed/>
    <w:rsid w:val="00102733"/>
    <w:pPr>
      <w:tabs>
        <w:tab w:val="center" w:pos="4677"/>
        <w:tab w:val="right" w:pos="9355"/>
      </w:tabs>
      <w:spacing w:after="0" w:line="240" w:lineRule="auto"/>
    </w:pPr>
  </w:style>
  <w:style w:type="character" w:customStyle="1" w:styleId="a7">
    <w:name w:val="Нижний колонтитул Знак"/>
    <w:basedOn w:val="a0"/>
    <w:link w:val="a6"/>
    <w:rsid w:val="00102733"/>
  </w:style>
  <w:style w:type="character" w:styleId="a8">
    <w:name w:val="Hyperlink"/>
    <w:rsid w:val="001027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27016">
      <w:bodyDiv w:val="1"/>
      <w:marLeft w:val="0"/>
      <w:marRight w:val="0"/>
      <w:marTop w:val="0"/>
      <w:marBottom w:val="0"/>
      <w:divBdr>
        <w:top w:val="none" w:sz="0" w:space="0" w:color="auto"/>
        <w:left w:val="none" w:sz="0" w:space="0" w:color="auto"/>
        <w:bottom w:val="none" w:sz="0" w:space="0" w:color="auto"/>
        <w:right w:val="none" w:sz="0" w:space="0" w:color="auto"/>
      </w:divBdr>
      <w:divsChild>
        <w:div w:id="55248042">
          <w:marLeft w:val="0"/>
          <w:marRight w:val="0"/>
          <w:marTop w:val="0"/>
          <w:marBottom w:val="0"/>
          <w:divBdr>
            <w:top w:val="none" w:sz="0" w:space="0" w:color="auto"/>
            <w:left w:val="none" w:sz="0" w:space="0" w:color="auto"/>
            <w:bottom w:val="none" w:sz="0" w:space="0" w:color="auto"/>
            <w:right w:val="none" w:sz="0" w:space="0" w:color="auto"/>
          </w:divBdr>
        </w:div>
      </w:divsChild>
    </w:div>
    <w:div w:id="316883514">
      <w:bodyDiv w:val="1"/>
      <w:marLeft w:val="0"/>
      <w:marRight w:val="0"/>
      <w:marTop w:val="0"/>
      <w:marBottom w:val="0"/>
      <w:divBdr>
        <w:top w:val="none" w:sz="0" w:space="0" w:color="auto"/>
        <w:left w:val="none" w:sz="0" w:space="0" w:color="auto"/>
        <w:bottom w:val="none" w:sz="0" w:space="0" w:color="auto"/>
        <w:right w:val="none" w:sz="0" w:space="0" w:color="auto"/>
      </w:divBdr>
    </w:div>
    <w:div w:id="711998768">
      <w:bodyDiv w:val="1"/>
      <w:marLeft w:val="0"/>
      <w:marRight w:val="0"/>
      <w:marTop w:val="0"/>
      <w:marBottom w:val="0"/>
      <w:divBdr>
        <w:top w:val="none" w:sz="0" w:space="0" w:color="auto"/>
        <w:left w:val="none" w:sz="0" w:space="0" w:color="auto"/>
        <w:bottom w:val="none" w:sz="0" w:space="0" w:color="auto"/>
        <w:right w:val="none" w:sz="0" w:space="0" w:color="auto"/>
      </w:divBdr>
    </w:div>
    <w:div w:id="1007364143">
      <w:bodyDiv w:val="1"/>
      <w:marLeft w:val="0"/>
      <w:marRight w:val="0"/>
      <w:marTop w:val="0"/>
      <w:marBottom w:val="0"/>
      <w:divBdr>
        <w:top w:val="none" w:sz="0" w:space="0" w:color="auto"/>
        <w:left w:val="none" w:sz="0" w:space="0" w:color="auto"/>
        <w:bottom w:val="none" w:sz="0" w:space="0" w:color="auto"/>
        <w:right w:val="none" w:sz="0" w:space="0" w:color="auto"/>
      </w:divBdr>
    </w:div>
    <w:div w:id="1429154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prospb.su" TargetMode="External"/><Relationship Id="rId2" Type="http://schemas.openxmlformats.org/officeDocument/2006/relationships/hyperlink" Target="mailto:booking@prospb.su" TargetMode="External"/><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275</Words>
  <Characters>1568</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Скобицкая Нина</dc:creator>
  <cp:keywords/>
  <dc:description/>
  <cp:lastModifiedBy>ProSPB-3</cp:lastModifiedBy>
  <cp:revision>9</cp:revision>
  <dcterms:created xsi:type="dcterms:W3CDTF">2025-09-17T07:34:00Z</dcterms:created>
  <dcterms:modified xsi:type="dcterms:W3CDTF">2025-09-29T15:44:00Z</dcterms:modified>
</cp:coreProperties>
</file>